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37267" w14:textId="77777777" w:rsidR="00516D15" w:rsidRDefault="00516D15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  <w:bookmarkStart w:id="0" w:name="Annex02"/>
    </w:p>
    <w:p w14:paraId="0CC8A865" w14:textId="77777777" w:rsidR="009F0C2E" w:rsidRPr="006513C5" w:rsidRDefault="009F0C2E" w:rsidP="002D73D1">
      <w:pPr>
        <w:spacing w:after="120"/>
        <w:rPr>
          <w:rFonts w:asciiTheme="minorHAnsi" w:hAnsiTheme="minorHAnsi" w:cstheme="minorHAnsi"/>
          <w:b/>
          <w:bCs/>
          <w:color w:val="auto"/>
          <w:sz w:val="20"/>
        </w:rPr>
      </w:pPr>
      <w:r w:rsidRPr="006513C5">
        <w:rPr>
          <w:rFonts w:asciiTheme="minorHAnsi" w:hAnsiTheme="minorHAnsi" w:cstheme="minorHAnsi"/>
          <w:b/>
          <w:bCs/>
          <w:color w:val="auto"/>
          <w:sz w:val="20"/>
        </w:rPr>
        <w:t>Příloha č. 2</w:t>
      </w:r>
      <w:bookmarkEnd w:id="0"/>
      <w:r w:rsidR="002D73D1" w:rsidRPr="006513C5">
        <w:rPr>
          <w:rFonts w:asciiTheme="minorHAnsi" w:hAnsiTheme="minorHAnsi" w:cstheme="minorHAnsi"/>
          <w:b/>
          <w:bCs/>
          <w:color w:val="auto"/>
          <w:sz w:val="20"/>
        </w:rPr>
        <w:t xml:space="preserve"> Zadávací dokumentace </w:t>
      </w:r>
      <w:r w:rsidR="006513C5" w:rsidRPr="006513C5">
        <w:rPr>
          <w:rFonts w:asciiTheme="minorHAnsi" w:hAnsiTheme="minorHAnsi" w:cstheme="minorHAnsi"/>
          <w:b/>
          <w:bCs/>
          <w:color w:val="auto"/>
          <w:sz w:val="20"/>
        </w:rPr>
        <w:t>ČP dodavatele o splnění příslušné části základní způsobilosti</w:t>
      </w:r>
    </w:p>
    <w:p w14:paraId="08F0EF68" w14:textId="77777777" w:rsidR="009F0C2E" w:rsidRPr="00462D8A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1E1D0B8D" w14:textId="77777777" w:rsidR="006513C5" w:rsidRDefault="006513C5" w:rsidP="009F0C2E">
      <w:pPr>
        <w:spacing w:line="280" w:lineRule="atLeast"/>
        <w:jc w:val="center"/>
        <w:rPr>
          <w:b/>
          <w:color w:val="auto"/>
          <w:sz w:val="28"/>
          <w:szCs w:val="28"/>
        </w:rPr>
      </w:pPr>
    </w:p>
    <w:p w14:paraId="5B50DE7D" w14:textId="77777777" w:rsidR="009F0C2E" w:rsidRPr="006513C5" w:rsidRDefault="009F0C2E" w:rsidP="009F0C2E">
      <w:pPr>
        <w:spacing w:line="280" w:lineRule="atLeast"/>
        <w:jc w:val="center"/>
        <w:rPr>
          <w:b/>
          <w:color w:val="auto"/>
          <w:sz w:val="28"/>
          <w:szCs w:val="28"/>
        </w:rPr>
      </w:pPr>
      <w:r w:rsidRPr="006513C5">
        <w:rPr>
          <w:b/>
          <w:color w:val="auto"/>
          <w:sz w:val="28"/>
          <w:szCs w:val="28"/>
        </w:rPr>
        <w:t xml:space="preserve">Čestné prohlášení dodavatele o splnění </w:t>
      </w:r>
      <w:r w:rsidR="006513C5" w:rsidRPr="006513C5">
        <w:rPr>
          <w:b/>
          <w:color w:val="auto"/>
          <w:sz w:val="28"/>
          <w:szCs w:val="28"/>
        </w:rPr>
        <w:t xml:space="preserve">příslušné části </w:t>
      </w:r>
      <w:r w:rsidRPr="006513C5">
        <w:rPr>
          <w:b/>
          <w:color w:val="auto"/>
          <w:sz w:val="28"/>
          <w:szCs w:val="28"/>
        </w:rPr>
        <w:t>základní způsobilosti</w:t>
      </w:r>
    </w:p>
    <w:p w14:paraId="48743913" w14:textId="77777777" w:rsidR="00516D15" w:rsidRDefault="00516D15" w:rsidP="009F0C2E">
      <w:pPr>
        <w:spacing w:line="280" w:lineRule="atLeast"/>
        <w:jc w:val="center"/>
        <w:rPr>
          <w:b/>
          <w:color w:val="auto"/>
        </w:rPr>
      </w:pPr>
    </w:p>
    <w:p w14:paraId="2DBE7BAC" w14:textId="77777777" w:rsidR="00516D15" w:rsidRDefault="00516D15" w:rsidP="009F0C2E">
      <w:pPr>
        <w:spacing w:line="280" w:lineRule="atLeast"/>
        <w:jc w:val="center"/>
        <w:rPr>
          <w:b/>
          <w:color w:val="auto"/>
        </w:rPr>
      </w:pPr>
    </w:p>
    <w:p w14:paraId="7F9B534B" w14:textId="6C50E5CA" w:rsidR="00516D15" w:rsidRDefault="00516D15" w:rsidP="002F2744">
      <w:pPr>
        <w:tabs>
          <w:tab w:val="left" w:pos="2977"/>
        </w:tabs>
        <w:spacing w:after="120" w:line="23" w:lineRule="atLeast"/>
        <w:jc w:val="both"/>
        <w:rPr>
          <w:b/>
          <w:color w:val="auto"/>
        </w:rPr>
      </w:pPr>
      <w:r>
        <w:rPr>
          <w:b/>
          <w:color w:val="auto"/>
        </w:rPr>
        <w:t>Dodavatel:</w:t>
      </w:r>
      <w:r w:rsidR="002F2744">
        <w:rPr>
          <w:b/>
          <w:color w:val="auto"/>
        </w:rPr>
        <w:tab/>
      </w:r>
      <w:r w:rsidRPr="00FA5ECD">
        <w:rPr>
          <w:rFonts w:cstheme="minorHAnsi"/>
          <w:color w:val="auto"/>
          <w:highlight w:val="yellow"/>
          <w:lang w:val="en-US"/>
        </w:rPr>
        <w:t>[DOPLNÍ DODAVATEL]</w:t>
      </w:r>
    </w:p>
    <w:p w14:paraId="04D74DF9" w14:textId="008C856C" w:rsidR="00516D15" w:rsidRDefault="00516D15" w:rsidP="002F2744">
      <w:pPr>
        <w:tabs>
          <w:tab w:val="left" w:pos="2977"/>
        </w:tabs>
        <w:spacing w:after="120" w:line="23" w:lineRule="atLeast"/>
        <w:rPr>
          <w:b/>
          <w:color w:val="auto"/>
        </w:rPr>
      </w:pPr>
      <w:r w:rsidRPr="00462D8A">
        <w:rPr>
          <w:b/>
          <w:color w:val="auto"/>
        </w:rPr>
        <w:t>IČO:</w:t>
      </w:r>
      <w:r w:rsidR="002F2744">
        <w:rPr>
          <w:b/>
          <w:color w:val="auto"/>
        </w:rPr>
        <w:tab/>
      </w:r>
      <w:r w:rsidRPr="00FA5ECD">
        <w:rPr>
          <w:rFonts w:cstheme="minorHAnsi"/>
          <w:color w:val="auto"/>
          <w:highlight w:val="yellow"/>
          <w:lang w:val="en-US"/>
        </w:rPr>
        <w:t>[DOPLNÍ DODAVATEL]</w:t>
      </w:r>
    </w:p>
    <w:p w14:paraId="52D70852" w14:textId="22874385" w:rsidR="00516D15" w:rsidRDefault="00516D15" w:rsidP="002F2744">
      <w:pPr>
        <w:tabs>
          <w:tab w:val="left" w:pos="2977"/>
        </w:tabs>
        <w:spacing w:after="120" w:line="23" w:lineRule="atLeast"/>
        <w:rPr>
          <w:b/>
          <w:color w:val="auto"/>
        </w:rPr>
      </w:pPr>
      <w:r w:rsidRPr="00462D8A">
        <w:rPr>
          <w:b/>
          <w:color w:val="auto"/>
        </w:rPr>
        <w:t>se sídlem:</w:t>
      </w:r>
      <w:r w:rsidR="002F2744">
        <w:rPr>
          <w:b/>
          <w:color w:val="auto"/>
        </w:rPr>
        <w:tab/>
      </w:r>
      <w:r w:rsidRPr="00FA5ECD">
        <w:rPr>
          <w:rFonts w:cstheme="minorHAnsi"/>
          <w:color w:val="auto"/>
          <w:highlight w:val="yellow"/>
          <w:lang w:val="en-US"/>
        </w:rPr>
        <w:t>[DOPLNÍ DODAVATEL]</w:t>
      </w:r>
    </w:p>
    <w:p w14:paraId="1E671AD7" w14:textId="026D51AC" w:rsidR="00516D15" w:rsidRDefault="00516D15" w:rsidP="002F2744">
      <w:pPr>
        <w:tabs>
          <w:tab w:val="left" w:pos="2977"/>
        </w:tabs>
        <w:rPr>
          <w:b/>
          <w:color w:val="auto"/>
          <w:szCs w:val="22"/>
        </w:rPr>
      </w:pPr>
      <w:r w:rsidRPr="00462D8A">
        <w:rPr>
          <w:b/>
          <w:color w:val="auto"/>
          <w:szCs w:val="22"/>
        </w:rPr>
        <w:t>zapsan</w:t>
      </w:r>
      <w:r>
        <w:rPr>
          <w:b/>
          <w:color w:val="auto"/>
          <w:szCs w:val="22"/>
        </w:rPr>
        <w:t>ý v obchodním</w:t>
      </w:r>
    </w:p>
    <w:p w14:paraId="747D76E7" w14:textId="4829B0B8" w:rsidR="00516D15" w:rsidRDefault="00516D15" w:rsidP="002F2744">
      <w:pPr>
        <w:tabs>
          <w:tab w:val="left" w:pos="2977"/>
        </w:tabs>
        <w:rPr>
          <w:rFonts w:cstheme="minorHAnsi"/>
          <w:color w:val="auto"/>
          <w:lang w:val="en-US"/>
        </w:rPr>
      </w:pPr>
      <w:r>
        <w:rPr>
          <w:b/>
          <w:color w:val="auto"/>
          <w:szCs w:val="22"/>
        </w:rPr>
        <w:t>rejstříku vedeném</w:t>
      </w:r>
      <w:r w:rsidR="002F2744">
        <w:rPr>
          <w:b/>
          <w:color w:val="auto"/>
          <w:szCs w:val="22"/>
        </w:rPr>
        <w:tab/>
      </w:r>
      <w:r w:rsidRPr="00FA5ECD">
        <w:rPr>
          <w:rFonts w:cstheme="minorHAnsi"/>
          <w:color w:val="auto"/>
          <w:highlight w:val="yellow"/>
          <w:lang w:val="en-US"/>
        </w:rPr>
        <w:t>[DOPLNÍ DODAVATEL]</w:t>
      </w:r>
    </w:p>
    <w:p w14:paraId="0C478318" w14:textId="77777777" w:rsidR="00516D15" w:rsidRDefault="00516D15" w:rsidP="002F2744">
      <w:pPr>
        <w:tabs>
          <w:tab w:val="left" w:pos="2977"/>
        </w:tabs>
        <w:rPr>
          <w:b/>
          <w:color w:val="auto"/>
          <w:szCs w:val="22"/>
        </w:rPr>
      </w:pPr>
    </w:p>
    <w:p w14:paraId="2E7CD6E8" w14:textId="3A41B75A" w:rsidR="00516D15" w:rsidRPr="00462D8A" w:rsidRDefault="00516D15" w:rsidP="002F2744">
      <w:pPr>
        <w:tabs>
          <w:tab w:val="left" w:pos="2977"/>
        </w:tabs>
        <w:spacing w:after="120" w:line="23" w:lineRule="atLeast"/>
        <w:ind w:right="553"/>
        <w:rPr>
          <w:color w:val="auto"/>
          <w:szCs w:val="22"/>
        </w:rPr>
      </w:pPr>
      <w:r w:rsidRPr="00462D8A">
        <w:rPr>
          <w:b/>
          <w:color w:val="auto"/>
          <w:szCs w:val="22"/>
        </w:rPr>
        <w:t xml:space="preserve">(dále jen </w:t>
      </w:r>
      <w:r w:rsidRPr="00462D8A">
        <w:rPr>
          <w:color w:val="auto"/>
          <w:szCs w:val="22"/>
        </w:rPr>
        <w:t>„</w:t>
      </w:r>
      <w:r w:rsidRPr="00462D8A">
        <w:rPr>
          <w:b/>
          <w:color w:val="auto"/>
          <w:szCs w:val="22"/>
        </w:rPr>
        <w:t>dodavatel</w:t>
      </w:r>
      <w:r>
        <w:rPr>
          <w:color w:val="auto"/>
          <w:szCs w:val="22"/>
        </w:rPr>
        <w:t>“)</w:t>
      </w:r>
      <w:r w:rsidR="002F2744">
        <w:rPr>
          <w:color w:val="auto"/>
          <w:szCs w:val="22"/>
        </w:rPr>
        <w:tab/>
      </w:r>
      <w:r w:rsidRPr="00FA5ECD">
        <w:rPr>
          <w:rFonts w:cstheme="minorHAnsi"/>
          <w:color w:val="auto"/>
          <w:highlight w:val="yellow"/>
          <w:lang w:val="en-US"/>
        </w:rPr>
        <w:t>[DOPLNÍ DODAVATEL]</w:t>
      </w:r>
    </w:p>
    <w:p w14:paraId="064D5C0D" w14:textId="77777777" w:rsidR="009F0C2E" w:rsidRPr="00462D8A" w:rsidRDefault="009F0C2E" w:rsidP="00516D15">
      <w:pPr>
        <w:spacing w:after="120"/>
        <w:ind w:right="553"/>
        <w:rPr>
          <w:color w:val="auto"/>
        </w:rPr>
      </w:pPr>
    </w:p>
    <w:p w14:paraId="4D6F5A53" w14:textId="0623CC38" w:rsidR="009F0C2E" w:rsidRDefault="009F0C2E" w:rsidP="00516D15">
      <w:pPr>
        <w:pStyle w:val="ZKLADN"/>
        <w:spacing w:before="0" w:line="240" w:lineRule="auto"/>
        <w:rPr>
          <w:rFonts w:asciiTheme="minorHAnsi" w:hAnsiTheme="minorHAnsi" w:cstheme="minorHAnsi"/>
        </w:rPr>
      </w:pPr>
      <w:r w:rsidRPr="00516D15">
        <w:rPr>
          <w:rFonts w:asciiTheme="minorHAnsi" w:hAnsiTheme="minorHAnsi" w:cstheme="minorHAnsi"/>
        </w:rPr>
        <w:t>tímto pro účely veřejné zakázky s názvem</w:t>
      </w:r>
      <w:r w:rsidRPr="00516D15">
        <w:rPr>
          <w:rFonts w:asciiTheme="minorHAnsi" w:hAnsiTheme="minorHAnsi" w:cstheme="minorHAnsi"/>
          <w:b/>
        </w:rPr>
        <w:t xml:space="preserve"> „</w:t>
      </w:r>
      <w:r w:rsidR="00514FE0">
        <w:rPr>
          <w:rFonts w:asciiTheme="minorHAnsi" w:hAnsiTheme="minorHAnsi" w:cstheme="minorHAnsi"/>
          <w:b/>
        </w:rPr>
        <w:t xml:space="preserve">PI22009 Reaktivační linka GAU </w:t>
      </w:r>
      <w:r w:rsidR="0008004A">
        <w:rPr>
          <w:rFonts w:asciiTheme="minorHAnsi" w:hAnsiTheme="minorHAnsi" w:cstheme="minorHAnsi"/>
          <w:b/>
        </w:rPr>
        <w:t>v areálu</w:t>
      </w:r>
      <w:r w:rsidR="00514FE0">
        <w:rPr>
          <w:rFonts w:asciiTheme="minorHAnsi" w:hAnsiTheme="minorHAnsi" w:cstheme="minorHAnsi"/>
          <w:b/>
        </w:rPr>
        <w:t xml:space="preserve"> ÚVŽ </w:t>
      </w:r>
      <w:r w:rsidR="00516D15" w:rsidRPr="00516D15">
        <w:rPr>
          <w:rFonts w:asciiTheme="minorHAnsi" w:hAnsiTheme="minorHAnsi" w:cstheme="minorHAnsi"/>
          <w:b/>
        </w:rPr>
        <w:t>– Správce stavby</w:t>
      </w:r>
      <w:r w:rsidRPr="00516D15">
        <w:rPr>
          <w:rFonts w:asciiTheme="minorHAnsi" w:hAnsiTheme="minorHAnsi" w:cstheme="minorHAnsi"/>
          <w:b/>
          <w:bCs/>
        </w:rPr>
        <w:t xml:space="preserve">“ </w:t>
      </w:r>
      <w:r w:rsidRPr="00516D15">
        <w:rPr>
          <w:rFonts w:asciiTheme="minorHAnsi" w:hAnsiTheme="minorHAnsi" w:cstheme="minorHAnsi"/>
        </w:rPr>
        <w:t>čestně prohlašuje, že splňuje základní způsobilost v </w:t>
      </w:r>
      <w:r w:rsidR="00516D15" w:rsidRPr="00516D15">
        <w:rPr>
          <w:rFonts w:asciiTheme="minorHAnsi" w:hAnsiTheme="minorHAnsi" w:cstheme="minorHAnsi"/>
        </w:rPr>
        <w:t xml:space="preserve">rozsahu dle § 74 odst. 1 zákona </w:t>
      </w:r>
      <w:r w:rsidRPr="00516D15">
        <w:rPr>
          <w:rFonts w:asciiTheme="minorHAnsi" w:hAnsiTheme="minorHAnsi" w:cstheme="minorHAnsi"/>
        </w:rPr>
        <w:t>č. 134/2016 Sb., o zadávání veřejných zakázek (dále jen „ZZVZ“), tedy že:</w:t>
      </w:r>
    </w:p>
    <w:p w14:paraId="43E8F001" w14:textId="77777777" w:rsidR="002D73D1" w:rsidRPr="00516D15" w:rsidRDefault="002D73D1" w:rsidP="00516D15">
      <w:pPr>
        <w:pStyle w:val="ZKLADN"/>
        <w:spacing w:before="0" w:line="240" w:lineRule="auto"/>
        <w:rPr>
          <w:rFonts w:asciiTheme="minorHAnsi" w:hAnsiTheme="minorHAnsi" w:cstheme="minorHAnsi"/>
          <w:b/>
        </w:rPr>
      </w:pPr>
    </w:p>
    <w:p w14:paraId="5A4C25A3" w14:textId="77777777" w:rsidR="009F0C2E" w:rsidRPr="002D73D1" w:rsidRDefault="009F0C2E" w:rsidP="009F0C2E">
      <w:pPr>
        <w:pStyle w:val="Odstavecseseznamem"/>
        <w:numPr>
          <w:ilvl w:val="0"/>
          <w:numId w:val="1"/>
        </w:numPr>
        <w:spacing w:before="120" w:after="240"/>
        <w:ind w:right="553"/>
        <w:contextualSpacing/>
        <w:jc w:val="both"/>
        <w:rPr>
          <w:rFonts w:cs="Arial"/>
          <w:b/>
          <w:color w:val="auto"/>
          <w:szCs w:val="20"/>
        </w:rPr>
      </w:pPr>
      <w:r w:rsidRPr="002D73D1">
        <w:rPr>
          <w:rFonts w:cs="Arial"/>
          <w:b/>
          <w:color w:val="auto"/>
          <w:szCs w:val="20"/>
        </w:rPr>
        <w:t>nemá</w:t>
      </w:r>
      <w:r w:rsidRPr="00462D8A">
        <w:rPr>
          <w:rFonts w:cs="Arial"/>
          <w:color w:val="auto"/>
          <w:szCs w:val="20"/>
        </w:rPr>
        <w:t xml:space="preserve"> v České republice nebo v zemi svého sídla v evidenci daní zachycen splatný </w:t>
      </w:r>
      <w:r w:rsidRPr="002D73D1">
        <w:rPr>
          <w:rFonts w:cs="Arial"/>
          <w:b/>
          <w:color w:val="auto"/>
          <w:szCs w:val="20"/>
        </w:rPr>
        <w:t>daňový nedoplatek</w:t>
      </w:r>
      <w:r w:rsidR="00902571" w:rsidRPr="002D73D1">
        <w:rPr>
          <w:rFonts w:cs="Arial"/>
          <w:b/>
          <w:color w:val="auto"/>
          <w:szCs w:val="20"/>
        </w:rPr>
        <w:t xml:space="preserve"> na spotřební dani</w:t>
      </w:r>
      <w:r w:rsidRPr="002D73D1">
        <w:rPr>
          <w:rFonts w:cs="Arial"/>
          <w:b/>
          <w:color w:val="auto"/>
          <w:szCs w:val="20"/>
        </w:rPr>
        <w:t>;</w:t>
      </w:r>
    </w:p>
    <w:p w14:paraId="364CBECC" w14:textId="77777777" w:rsidR="009F0C2E" w:rsidRPr="00653B57" w:rsidRDefault="009F0C2E" w:rsidP="00653B57">
      <w:pPr>
        <w:pStyle w:val="Odstavecseseznamem"/>
        <w:numPr>
          <w:ilvl w:val="0"/>
          <w:numId w:val="1"/>
        </w:numPr>
        <w:spacing w:before="120" w:after="240"/>
        <w:ind w:right="553"/>
        <w:contextualSpacing/>
        <w:jc w:val="both"/>
        <w:rPr>
          <w:rFonts w:cs="Arial"/>
          <w:color w:val="auto"/>
          <w:szCs w:val="20"/>
        </w:rPr>
      </w:pPr>
      <w:r w:rsidRPr="002D73D1">
        <w:rPr>
          <w:rFonts w:cs="Arial"/>
          <w:b/>
          <w:color w:val="auto"/>
          <w:szCs w:val="20"/>
        </w:rPr>
        <w:t>nemá</w:t>
      </w:r>
      <w:r w:rsidRPr="00462D8A">
        <w:rPr>
          <w:rFonts w:cs="Arial"/>
          <w:color w:val="auto"/>
          <w:szCs w:val="20"/>
        </w:rPr>
        <w:t xml:space="preserve"> v České republice nebo v zemi svého sídla splatný nedoplatek na pojistném nebo na penále na veřejné zdravotní pojištění</w:t>
      </w:r>
      <w:r w:rsidRPr="00653B57">
        <w:rPr>
          <w:rFonts w:cs="Arial"/>
          <w:color w:val="auto"/>
          <w:szCs w:val="20"/>
        </w:rPr>
        <w:t>.</w:t>
      </w:r>
    </w:p>
    <w:p w14:paraId="3940771F" w14:textId="77777777" w:rsidR="009F0C2E" w:rsidRPr="00462D8A" w:rsidRDefault="009F0C2E" w:rsidP="009F0C2E">
      <w:pPr>
        <w:spacing w:after="240"/>
        <w:ind w:right="553"/>
        <w:jc w:val="both"/>
        <w:rPr>
          <w:color w:val="auto"/>
        </w:rPr>
      </w:pPr>
      <w:r w:rsidRPr="00462D8A">
        <w:rPr>
          <w:color w:val="auto"/>
        </w:rPr>
        <w:t>Toto čestné prohlášení činí dodavatel na základě své vážné a svobodné vůle a je si vědom všech následků plynoucích z uvedení nepravdivých údajů.</w:t>
      </w:r>
    </w:p>
    <w:p w14:paraId="7926A006" w14:textId="77777777" w:rsidR="009F0C2E" w:rsidRDefault="009F0C2E" w:rsidP="009F0C2E">
      <w:pPr>
        <w:spacing w:after="240"/>
        <w:ind w:right="553"/>
        <w:rPr>
          <w:color w:val="auto"/>
        </w:rPr>
      </w:pPr>
    </w:p>
    <w:p w14:paraId="59D5F61F" w14:textId="77777777" w:rsidR="005F0913" w:rsidRDefault="005F0913" w:rsidP="009F0C2E">
      <w:pPr>
        <w:spacing w:after="240"/>
        <w:ind w:right="553"/>
        <w:rPr>
          <w:color w:val="auto"/>
        </w:rPr>
      </w:pPr>
    </w:p>
    <w:p w14:paraId="004FEB7E" w14:textId="77777777" w:rsidR="009F0C2E" w:rsidRDefault="009F0C2E" w:rsidP="009F0C2E">
      <w:pPr>
        <w:spacing w:after="240"/>
        <w:ind w:right="553"/>
        <w:rPr>
          <w:rFonts w:asciiTheme="minorHAnsi" w:hAnsiTheme="minorHAnsi" w:cstheme="minorHAnsi"/>
          <w:color w:val="auto"/>
          <w:szCs w:val="22"/>
          <w:lang w:val="it-IT"/>
        </w:rPr>
      </w:pPr>
      <w:r w:rsidRPr="00462D8A">
        <w:rPr>
          <w:color w:val="auto"/>
        </w:rPr>
        <w:t xml:space="preserve">V </w:t>
      </w:r>
      <w:r w:rsidRPr="000911EE">
        <w:rPr>
          <w:rFonts w:asciiTheme="minorHAnsi" w:hAnsiTheme="minorHAnsi" w:cstheme="minorHAnsi"/>
          <w:color w:val="auto"/>
          <w:szCs w:val="22"/>
          <w:highlight w:val="yellow"/>
          <w:lang w:val="it-IT"/>
        </w:rPr>
        <w:t>[DOPLNÍ DODAVATEL]</w:t>
      </w:r>
      <w:r w:rsidRPr="000911EE">
        <w:rPr>
          <w:rFonts w:asciiTheme="minorHAnsi" w:hAnsiTheme="minorHAnsi" w:cstheme="minorHAnsi"/>
          <w:color w:val="auto"/>
          <w:szCs w:val="22"/>
          <w:lang w:val="it-IT"/>
        </w:rPr>
        <w:t xml:space="preserve"> </w:t>
      </w:r>
      <w:r w:rsidRPr="00462D8A">
        <w:rPr>
          <w:color w:val="auto"/>
        </w:rPr>
        <w:t xml:space="preserve">dne </w:t>
      </w:r>
      <w:r w:rsidRPr="000911EE">
        <w:rPr>
          <w:rFonts w:asciiTheme="minorHAnsi" w:hAnsiTheme="minorHAnsi" w:cstheme="minorHAnsi"/>
          <w:color w:val="auto"/>
          <w:szCs w:val="22"/>
          <w:highlight w:val="yellow"/>
          <w:lang w:val="it-IT"/>
        </w:rPr>
        <w:t>[DOPLNÍ DODAVATEL]</w:t>
      </w:r>
    </w:p>
    <w:p w14:paraId="1509E74A" w14:textId="77777777" w:rsidR="009F0C2E" w:rsidRDefault="009F0C2E" w:rsidP="009F0C2E">
      <w:pPr>
        <w:spacing w:after="240"/>
        <w:ind w:right="553"/>
        <w:rPr>
          <w:color w:val="auto"/>
        </w:rPr>
      </w:pPr>
    </w:p>
    <w:p w14:paraId="37FAC34C" w14:textId="77777777" w:rsidR="005F0913" w:rsidRDefault="005F0913" w:rsidP="009F0C2E">
      <w:pPr>
        <w:spacing w:after="240"/>
        <w:ind w:right="553"/>
        <w:rPr>
          <w:color w:val="auto"/>
        </w:rPr>
      </w:pPr>
    </w:p>
    <w:p w14:paraId="2A231269" w14:textId="77777777" w:rsidR="005F0913" w:rsidRDefault="005F0913" w:rsidP="009F0C2E">
      <w:pPr>
        <w:spacing w:after="240"/>
        <w:ind w:right="553"/>
        <w:rPr>
          <w:color w:val="auto"/>
        </w:rPr>
      </w:pPr>
    </w:p>
    <w:p w14:paraId="1E85FCFF" w14:textId="77777777" w:rsidR="005F0913" w:rsidRPr="00462D8A" w:rsidRDefault="005F0913" w:rsidP="009F0C2E">
      <w:pPr>
        <w:spacing w:after="240"/>
        <w:ind w:right="553"/>
        <w:rPr>
          <w:color w:val="auto"/>
        </w:rPr>
      </w:pPr>
    </w:p>
    <w:p w14:paraId="1547749E" w14:textId="265E2FA0" w:rsidR="009F0C2E" w:rsidRPr="00462D8A" w:rsidRDefault="009F0C2E" w:rsidP="009F0C2E">
      <w:pPr>
        <w:spacing w:after="240"/>
        <w:ind w:right="553"/>
        <w:rPr>
          <w:color w:val="auto"/>
        </w:rPr>
      </w:pPr>
      <w:r w:rsidRPr="00462D8A">
        <w:rPr>
          <w:color w:val="auto"/>
        </w:rPr>
        <w:t>____________________________________</w:t>
      </w:r>
    </w:p>
    <w:p w14:paraId="71518ACA" w14:textId="77777777" w:rsidR="00F91602" w:rsidRPr="009F0C2E" w:rsidRDefault="009F0C2E" w:rsidP="009F0C2E">
      <w:pPr>
        <w:spacing w:after="240"/>
        <w:ind w:right="553"/>
        <w:rPr>
          <w:color w:val="auto"/>
        </w:rPr>
      </w:pPr>
      <w:r w:rsidRPr="000911EE">
        <w:rPr>
          <w:color w:val="auto"/>
          <w:highlight w:val="yellow"/>
        </w:rPr>
        <w:t>[</w:t>
      </w:r>
      <w:r w:rsidRPr="00462D8A">
        <w:rPr>
          <w:color w:val="auto"/>
          <w:highlight w:val="yellow"/>
        </w:rPr>
        <w:t>Jméno oprávněné osoby / označení funkce</w:t>
      </w:r>
      <w:r w:rsidRPr="000911EE">
        <w:rPr>
          <w:color w:val="auto"/>
          <w:highlight w:val="yellow"/>
        </w:rPr>
        <w:t>]</w:t>
      </w:r>
    </w:p>
    <w:sectPr w:rsidR="00F91602" w:rsidRPr="009F0C2E" w:rsidSect="00516D15">
      <w:headerReference w:type="default" r:id="rId7"/>
      <w:pgSz w:w="11906" w:h="16838"/>
      <w:pgMar w:top="167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725D8" w14:textId="77777777" w:rsidR="00E03032" w:rsidRDefault="00E03032" w:rsidP="009F0C2E">
      <w:r>
        <w:separator/>
      </w:r>
    </w:p>
  </w:endnote>
  <w:endnote w:type="continuationSeparator" w:id="0">
    <w:p w14:paraId="2898D345" w14:textId="77777777" w:rsidR="00E03032" w:rsidRDefault="00E03032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9EE31" w14:textId="77777777" w:rsidR="00E03032" w:rsidRDefault="00E03032" w:rsidP="009F0C2E">
      <w:r>
        <w:separator/>
      </w:r>
    </w:p>
  </w:footnote>
  <w:footnote w:type="continuationSeparator" w:id="0">
    <w:p w14:paraId="7640C99C" w14:textId="77777777" w:rsidR="00E03032" w:rsidRDefault="00E03032" w:rsidP="009F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EF07" w14:textId="69E5E046" w:rsidR="00BD121C" w:rsidRPr="00BD121C" w:rsidRDefault="00BD121C" w:rsidP="00BD121C">
    <w:pPr>
      <w:pStyle w:val="Zpat"/>
      <w:tabs>
        <w:tab w:val="clear" w:pos="4536"/>
        <w:tab w:val="clear" w:pos="9072"/>
        <w:tab w:val="left" w:pos="5820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465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C2E"/>
    <w:rsid w:val="0001708C"/>
    <w:rsid w:val="000219D3"/>
    <w:rsid w:val="00023A64"/>
    <w:rsid w:val="00033621"/>
    <w:rsid w:val="0008004A"/>
    <w:rsid w:val="000C6833"/>
    <w:rsid w:val="00131975"/>
    <w:rsid w:val="00134F7D"/>
    <w:rsid w:val="001575A4"/>
    <w:rsid w:val="001819A3"/>
    <w:rsid w:val="002A34C0"/>
    <w:rsid w:val="002D73D1"/>
    <w:rsid w:val="002F2744"/>
    <w:rsid w:val="00302FE7"/>
    <w:rsid w:val="00316528"/>
    <w:rsid w:val="003244BC"/>
    <w:rsid w:val="00335036"/>
    <w:rsid w:val="0034583E"/>
    <w:rsid w:val="004324DE"/>
    <w:rsid w:val="00456CE9"/>
    <w:rsid w:val="00481DB3"/>
    <w:rsid w:val="004A4960"/>
    <w:rsid w:val="00514FE0"/>
    <w:rsid w:val="00516D15"/>
    <w:rsid w:val="00544A90"/>
    <w:rsid w:val="005669D5"/>
    <w:rsid w:val="005B5370"/>
    <w:rsid w:val="005C58BD"/>
    <w:rsid w:val="005F0913"/>
    <w:rsid w:val="006513C5"/>
    <w:rsid w:val="00653B57"/>
    <w:rsid w:val="00694BAF"/>
    <w:rsid w:val="007278EC"/>
    <w:rsid w:val="007C3344"/>
    <w:rsid w:val="008D7B59"/>
    <w:rsid w:val="008E4D9A"/>
    <w:rsid w:val="00902571"/>
    <w:rsid w:val="009B3949"/>
    <w:rsid w:val="009F0C2E"/>
    <w:rsid w:val="009F445A"/>
    <w:rsid w:val="00A233C9"/>
    <w:rsid w:val="00A44D59"/>
    <w:rsid w:val="00AF6600"/>
    <w:rsid w:val="00B50479"/>
    <w:rsid w:val="00BD121C"/>
    <w:rsid w:val="00C14F62"/>
    <w:rsid w:val="00CA2332"/>
    <w:rsid w:val="00CA3BA6"/>
    <w:rsid w:val="00CF74FE"/>
    <w:rsid w:val="00DB7855"/>
    <w:rsid w:val="00E03032"/>
    <w:rsid w:val="00E73EAD"/>
    <w:rsid w:val="00F63988"/>
    <w:rsid w:val="00F91602"/>
    <w:rsid w:val="00FA5E1F"/>
    <w:rsid w:val="00FA6BE3"/>
    <w:rsid w:val="00FE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5017B7"/>
  <w15:docId w15:val="{29C9FBFB-561D-4A52-8966-EE6B8D10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8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583E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character" w:customStyle="1" w:styleId="ZKLADNChar">
    <w:name w:val="ZÁKLADNÍ Char"/>
    <w:link w:val="ZKLADN"/>
    <w:uiPriority w:val="99"/>
    <w:locked/>
    <w:rsid w:val="00516D15"/>
    <w:rPr>
      <w:rFonts w:ascii="Garamond" w:hAnsi="Garamond" w:cs="Garamond"/>
    </w:rPr>
  </w:style>
  <w:style w:type="paragraph" w:customStyle="1" w:styleId="ZKLADN">
    <w:name w:val="ZÁKLADNÍ"/>
    <w:basedOn w:val="Zkladntext"/>
    <w:link w:val="ZKLADNChar"/>
    <w:uiPriority w:val="99"/>
    <w:rsid w:val="00516D15"/>
    <w:pPr>
      <w:widowControl w:val="0"/>
      <w:spacing w:before="120" w:line="280" w:lineRule="atLeast"/>
      <w:jc w:val="both"/>
    </w:pPr>
    <w:rPr>
      <w:rFonts w:ascii="Garamond" w:eastAsiaTheme="minorHAnsi" w:hAnsi="Garamond" w:cs="Garamond"/>
      <w:color w:val="auto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16D1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16D15"/>
    <w:rPr>
      <w:rFonts w:ascii="Calibri" w:eastAsia="Times New Roman" w:hAnsi="Calibri" w:cs="Arial"/>
      <w:color w:val="394A5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ROWAN LEGAL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Bořuta Jan</dc:creator>
  <cp:lastModifiedBy>Pavel Smítka</cp:lastModifiedBy>
  <cp:revision>5</cp:revision>
  <dcterms:created xsi:type="dcterms:W3CDTF">2021-09-20T20:32:00Z</dcterms:created>
  <dcterms:modified xsi:type="dcterms:W3CDTF">2025-05-30T09:15:00Z</dcterms:modified>
</cp:coreProperties>
</file>