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F5E3" w14:textId="1860CF39" w:rsidR="00582047" w:rsidRPr="00BD2888" w:rsidRDefault="00582047" w:rsidP="00582047">
      <w:pPr>
        <w:spacing w:after="35"/>
        <w:ind w:left="-5" w:hanging="10"/>
        <w:rPr>
          <w:rFonts w:asciiTheme="minorHAnsi" w:eastAsia="Arial" w:hAnsiTheme="minorHAnsi" w:cstheme="minorHAnsi"/>
          <w:b/>
          <w:color w:val="auto"/>
          <w:sz w:val="44"/>
          <w:szCs w:val="44"/>
        </w:rPr>
      </w:pPr>
      <w:r w:rsidRPr="00BD2888">
        <w:rPr>
          <w:rFonts w:asciiTheme="minorHAnsi" w:eastAsia="Arial" w:hAnsiTheme="minorHAnsi" w:cstheme="minorHAnsi"/>
          <w:b/>
          <w:color w:val="auto"/>
          <w:sz w:val="44"/>
          <w:szCs w:val="44"/>
        </w:rPr>
        <w:t xml:space="preserve">PŘÍLOHA Č. 7 – ČESTNÉ PROHLÁŠENÍ </w:t>
      </w:r>
    </w:p>
    <w:p w14:paraId="3CDDE3A6" w14:textId="71721992" w:rsidR="00582047" w:rsidRPr="00BD2888" w:rsidRDefault="00582047" w:rsidP="00582047">
      <w:pPr>
        <w:spacing w:after="35"/>
        <w:ind w:left="-5" w:hanging="10"/>
        <w:rPr>
          <w:rFonts w:asciiTheme="minorHAnsi" w:hAnsiTheme="minorHAnsi" w:cstheme="minorHAnsi"/>
          <w:b/>
          <w:color w:val="auto"/>
          <w:sz w:val="44"/>
          <w:szCs w:val="44"/>
        </w:rPr>
      </w:pPr>
      <w:r w:rsidRPr="00BD2888">
        <w:rPr>
          <w:rFonts w:asciiTheme="minorHAnsi" w:eastAsia="Arial" w:hAnsiTheme="minorHAnsi" w:cstheme="minorHAnsi"/>
          <w:b/>
          <w:color w:val="auto"/>
          <w:sz w:val="44"/>
          <w:szCs w:val="44"/>
        </w:rPr>
        <w:t>K MEZINÁRODNÍM SANKCÍM</w:t>
      </w:r>
    </w:p>
    <w:p w14:paraId="27733D82" w14:textId="77777777" w:rsidR="00582047" w:rsidRPr="0020663C" w:rsidRDefault="00582047" w:rsidP="00582047">
      <w:pPr>
        <w:spacing w:after="658"/>
        <w:rPr>
          <w:rFonts w:asciiTheme="minorHAnsi" w:hAnsiTheme="minorHAnsi" w:cstheme="minorHAnsi"/>
        </w:rPr>
      </w:pPr>
      <w:r w:rsidRPr="0020663C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5AB81075" wp14:editId="625C3E08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8D79D" id="Group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40361F" w:rsidRPr="0040361F" w14:paraId="7CFA431B" w14:textId="77777777" w:rsidTr="00F159CE">
        <w:trPr>
          <w:trHeight w:hRule="exact" w:val="340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4225" w14:textId="446A13EE" w:rsidR="0040361F" w:rsidRPr="0040361F" w:rsidRDefault="0040361F" w:rsidP="0040361F">
            <w:pPr>
              <w:rPr>
                <w:rFonts w:eastAsia="Arial" w:cs="Calibri"/>
                <w:b/>
                <w:bCs/>
                <w:color w:val="auto"/>
                <w:szCs w:val="22"/>
              </w:rPr>
            </w:pPr>
            <w:r w:rsidRPr="0040361F">
              <w:rPr>
                <w:rFonts w:eastAsia="Arial" w:cs="Calibri"/>
                <w:b/>
                <w:bCs/>
                <w:color w:val="auto"/>
                <w:szCs w:val="22"/>
              </w:rPr>
              <w:t>Identifikační údaje Zadavatele</w:t>
            </w:r>
          </w:p>
        </w:tc>
      </w:tr>
      <w:tr w:rsidR="0040361F" w:rsidRPr="0040361F" w14:paraId="15D365AB" w14:textId="77777777" w:rsidTr="0074302A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B792D" w14:textId="77777777" w:rsidR="0040361F" w:rsidRPr="0040361F" w:rsidRDefault="0040361F" w:rsidP="0040361F">
            <w:pPr>
              <w:rPr>
                <w:rFonts w:cs="Calibri"/>
                <w:color w:val="auto"/>
                <w:szCs w:val="22"/>
              </w:rPr>
            </w:pPr>
            <w:r w:rsidRPr="0040361F">
              <w:rPr>
                <w:rFonts w:eastAsia="Arial" w:cs="Calibri"/>
                <w:color w:val="auto"/>
                <w:szCs w:val="22"/>
              </w:rPr>
              <w:t xml:space="preserve">Zadavatel: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4ACBC" w14:textId="06149735" w:rsidR="0040361F" w:rsidRPr="0040361F" w:rsidRDefault="00BD2888" w:rsidP="00BD2888">
            <w:pPr>
              <w:ind w:left="57"/>
              <w:rPr>
                <w:rFonts w:cs="Calibri"/>
                <w:b/>
                <w:bCs/>
                <w:color w:val="auto"/>
                <w:szCs w:val="22"/>
              </w:rPr>
            </w:pPr>
            <w:r w:rsidRPr="00BD2888">
              <w:rPr>
                <w:rFonts w:eastAsia="Arial" w:cs="Calibri"/>
                <w:b/>
                <w:bCs/>
                <w:color w:val="auto"/>
                <w:szCs w:val="22"/>
              </w:rPr>
              <w:t>VODA Želivka, a.s.</w:t>
            </w:r>
          </w:p>
        </w:tc>
      </w:tr>
      <w:tr w:rsidR="0040361F" w:rsidRPr="0040361F" w14:paraId="028C113D" w14:textId="77777777" w:rsidTr="0074302A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FB87" w14:textId="77777777" w:rsidR="0040361F" w:rsidRPr="0040361F" w:rsidRDefault="0040361F" w:rsidP="0040361F">
            <w:pPr>
              <w:rPr>
                <w:rFonts w:cs="Calibri"/>
                <w:color w:val="auto"/>
                <w:szCs w:val="22"/>
              </w:rPr>
            </w:pPr>
            <w:r w:rsidRPr="0040361F">
              <w:rPr>
                <w:rFonts w:eastAsia="Arial" w:cs="Calibri"/>
                <w:color w:val="auto"/>
                <w:szCs w:val="22"/>
              </w:rPr>
              <w:t xml:space="preserve">IČO: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62E7" w14:textId="62069326" w:rsidR="0040361F" w:rsidRPr="0040361F" w:rsidRDefault="00BD2888" w:rsidP="00BD2888">
            <w:pPr>
              <w:ind w:left="57"/>
              <w:rPr>
                <w:rFonts w:cs="Calibri"/>
                <w:color w:val="auto"/>
                <w:szCs w:val="22"/>
              </w:rPr>
            </w:pPr>
            <w:r w:rsidRPr="00BD2888">
              <w:rPr>
                <w:rFonts w:eastAsia="Arial" w:cs="Calibri"/>
                <w:color w:val="auto"/>
                <w:szCs w:val="22"/>
              </w:rPr>
              <w:t>264 96 224</w:t>
            </w:r>
          </w:p>
        </w:tc>
      </w:tr>
      <w:tr w:rsidR="0040361F" w:rsidRPr="0040361F" w14:paraId="749909F8" w14:textId="77777777" w:rsidTr="0074302A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DF20E" w14:textId="77777777" w:rsidR="0040361F" w:rsidRPr="0040361F" w:rsidRDefault="0040361F" w:rsidP="0040361F">
            <w:pPr>
              <w:rPr>
                <w:rFonts w:cs="Calibri"/>
                <w:color w:val="auto"/>
                <w:szCs w:val="22"/>
              </w:rPr>
            </w:pPr>
            <w:r w:rsidRPr="0040361F">
              <w:rPr>
                <w:rFonts w:eastAsia="Arial" w:cs="Calibri"/>
                <w:color w:val="auto"/>
                <w:szCs w:val="22"/>
              </w:rPr>
              <w:t xml:space="preserve">Sídlo: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D2F6" w14:textId="3147F7E4" w:rsidR="0040361F" w:rsidRPr="0040361F" w:rsidRDefault="0040361F" w:rsidP="00BD2888">
            <w:pPr>
              <w:ind w:left="57"/>
              <w:rPr>
                <w:rFonts w:cs="Calibri"/>
                <w:color w:val="auto"/>
                <w:szCs w:val="22"/>
              </w:rPr>
            </w:pPr>
            <w:r w:rsidRPr="0040361F">
              <w:rPr>
                <w:rFonts w:eastAsia="Arial" w:cs="Calibri"/>
                <w:color w:val="auto"/>
                <w:szCs w:val="22"/>
              </w:rPr>
              <w:t>K Horkám 16/23, 102 00 Praha 10</w:t>
            </w:r>
          </w:p>
        </w:tc>
      </w:tr>
      <w:tr w:rsidR="0040361F" w:rsidRPr="0040361F" w14:paraId="22AE313B" w14:textId="77777777" w:rsidTr="0074302A">
        <w:trPr>
          <w:trHeight w:hRule="exact" w:val="7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70CC" w14:textId="77777777" w:rsidR="0040361F" w:rsidRPr="0040361F" w:rsidRDefault="0040361F" w:rsidP="0040361F">
            <w:pPr>
              <w:rPr>
                <w:rFonts w:cs="Calibri"/>
                <w:color w:val="auto"/>
                <w:szCs w:val="22"/>
              </w:rPr>
            </w:pPr>
            <w:r w:rsidRPr="0040361F">
              <w:rPr>
                <w:rFonts w:eastAsia="Arial" w:cs="Calibri"/>
                <w:color w:val="auto"/>
                <w:szCs w:val="22"/>
              </w:rPr>
              <w:t xml:space="preserve">Název veřejné zakázky: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405C5" w14:textId="3BFF0B12" w:rsidR="0040361F" w:rsidRPr="0040361F" w:rsidRDefault="00BD2888" w:rsidP="0040361F">
            <w:pPr>
              <w:rPr>
                <w:rFonts w:cs="Calibri"/>
                <w:b/>
                <w:bCs/>
                <w:color w:val="auto"/>
                <w:szCs w:val="22"/>
              </w:rPr>
            </w:pPr>
            <w:r w:rsidRPr="00BD2888">
              <w:rPr>
                <w:rFonts w:cs="Calibri"/>
                <w:b/>
                <w:color w:val="auto"/>
                <w:szCs w:val="22"/>
              </w:rPr>
              <w:t>PI24009 Vnější sanace regulačního vodojemu 2</w:t>
            </w:r>
          </w:p>
        </w:tc>
      </w:tr>
    </w:tbl>
    <w:p w14:paraId="5DE96810" w14:textId="77777777" w:rsidR="00582047" w:rsidRPr="0020663C" w:rsidRDefault="00582047" w:rsidP="00BD2888">
      <w:pPr>
        <w:rPr>
          <w:rFonts w:asciiTheme="minorHAnsi" w:eastAsia="Arial" w:hAnsiTheme="minorHAnsi" w:cstheme="minorHAnsi"/>
          <w:b/>
        </w:rPr>
      </w:pPr>
    </w:p>
    <w:p w14:paraId="1A85AA5F" w14:textId="5E4A1297" w:rsidR="00CA3D03" w:rsidRPr="0020663C" w:rsidRDefault="00CA3D03" w:rsidP="00EC7952">
      <w:pPr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pacing w:val="10"/>
          <w:sz w:val="20"/>
        </w:rPr>
      </w:pP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C91A8A" w:rsidRPr="0020663C" w14:paraId="46DF0403" w14:textId="77777777" w:rsidTr="00943646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EE2F274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color w:val="auto"/>
                <w:spacing w:val="10"/>
                <w:szCs w:val="22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037BFE7F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color w:val="auto"/>
                <w:spacing w:val="10"/>
                <w:szCs w:val="22"/>
              </w:rPr>
            </w:pPr>
          </w:p>
        </w:tc>
      </w:tr>
      <w:tr w:rsidR="00C91A8A" w:rsidRPr="0020663C" w14:paraId="0BBBF23C" w14:textId="77777777" w:rsidTr="00943646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4A9B191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D0DF6A5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91A8A" w:rsidRPr="0020663C" w14:paraId="215F15BA" w14:textId="77777777" w:rsidTr="00943646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48968D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FC48640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91A8A" w:rsidRPr="0020663C" w14:paraId="6504A5B4" w14:textId="77777777" w:rsidTr="0094364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7D13731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03F3C9A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91A8A" w:rsidRPr="0020663C" w14:paraId="1930EE43" w14:textId="77777777" w:rsidTr="0094364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55C859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BF3F5FE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</w:pPr>
            <w:r w:rsidRPr="0020663C"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</w:rPr>
              <w:t>[DOPLNÍ DODAVATEL]</w:t>
            </w:r>
          </w:p>
        </w:tc>
      </w:tr>
    </w:tbl>
    <w:p w14:paraId="65962559" w14:textId="206041E0" w:rsidR="00CA3D03" w:rsidRPr="0020663C" w:rsidRDefault="00C91A8A" w:rsidP="00EC7952">
      <w:pPr>
        <w:widowControl w:val="0"/>
        <w:spacing w:before="120" w:after="94" w:line="276" w:lineRule="auto"/>
        <w:ind w:right="553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(dále jen „</w:t>
      </w:r>
      <w:r w:rsidRPr="0020663C">
        <w:rPr>
          <w:rFonts w:asciiTheme="minorHAnsi" w:hAnsiTheme="minorHAnsi" w:cstheme="minorHAnsi"/>
          <w:b/>
          <w:color w:val="auto"/>
          <w:spacing w:val="10"/>
          <w:szCs w:val="22"/>
        </w:rPr>
        <w:t>dodavatel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“)</w:t>
      </w:r>
    </w:p>
    <w:p w14:paraId="27CBE4ED" w14:textId="77777777" w:rsidR="00C91A8A" w:rsidRPr="0020663C" w:rsidRDefault="00C91A8A" w:rsidP="00EC7952">
      <w:pPr>
        <w:widowControl w:val="0"/>
        <w:spacing w:before="120" w:after="94" w:line="276" w:lineRule="auto"/>
        <w:ind w:right="553"/>
        <w:jc w:val="both"/>
        <w:rPr>
          <w:rFonts w:asciiTheme="minorHAnsi" w:hAnsiTheme="minorHAnsi" w:cstheme="minorHAnsi"/>
          <w:color w:val="auto"/>
          <w:spacing w:val="10"/>
          <w:szCs w:val="22"/>
        </w:rPr>
      </w:pPr>
    </w:p>
    <w:p w14:paraId="4C23BB9F" w14:textId="66367D63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iCs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 xml:space="preserve">tímto pro účely veřejné zakázky s názvem </w:t>
      </w:r>
      <w:r w:rsidR="00915407" w:rsidRPr="0020663C">
        <w:rPr>
          <w:rFonts w:asciiTheme="minorHAnsi" w:hAnsiTheme="minorHAnsi" w:cstheme="minorHAnsi"/>
          <w:b/>
          <w:color w:val="auto"/>
          <w:spacing w:val="10"/>
          <w:szCs w:val="22"/>
        </w:rPr>
        <w:t>„</w:t>
      </w:r>
      <w:r w:rsidR="00BD2888" w:rsidRPr="00BD2888">
        <w:rPr>
          <w:rFonts w:asciiTheme="minorHAnsi" w:hAnsiTheme="minorHAnsi" w:cstheme="minorHAnsi"/>
          <w:b/>
          <w:color w:val="auto"/>
          <w:szCs w:val="22"/>
        </w:rPr>
        <w:t>PI24009 Vnější sanace regulačního vodojemu 2</w:t>
      </w:r>
      <w:r w:rsidR="00915407" w:rsidRPr="0020663C">
        <w:rPr>
          <w:rFonts w:asciiTheme="minorHAnsi" w:hAnsiTheme="minorHAnsi" w:cstheme="minorHAnsi"/>
          <w:b/>
          <w:bCs/>
          <w:color w:val="auto"/>
          <w:spacing w:val="10"/>
          <w:szCs w:val="22"/>
        </w:rPr>
        <w:t>“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 xml:space="preserve"> čestně prohlašuje, že </w:t>
      </w:r>
      <w:r w:rsidRPr="0020663C">
        <w:rPr>
          <w:rFonts w:asciiTheme="minorHAnsi" w:hAnsiTheme="minorHAnsi" w:cstheme="minorHAnsi"/>
          <w:bCs/>
          <w:iCs/>
          <w:color w:val="auto"/>
          <w:spacing w:val="10"/>
          <w:szCs w:val="22"/>
        </w:rPr>
        <w:t>výběrem jeho nabídky, uzavřením smlouvy ani plněním veřejné zakázky nedojde k porušení právních předpisů a rozhodnutí upravujících mezinárodní sankce, kterými jsou Česká republika nebo zadavatel vázáni.</w:t>
      </w:r>
    </w:p>
    <w:p w14:paraId="11E19902" w14:textId="77777777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</w:p>
    <w:p w14:paraId="16B797D4" w14:textId="77777777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Zejména dodavatel prohlašuje, že:</w:t>
      </w:r>
    </w:p>
    <w:p w14:paraId="1C48590A" w14:textId="6A485024" w:rsidR="00CA3D03" w:rsidRPr="0020663C" w:rsidRDefault="00CA3D03" w:rsidP="00EC7952">
      <w:pPr>
        <w:pStyle w:val="Odstavecseseznamem"/>
        <w:numPr>
          <w:ilvl w:val="0"/>
          <w:numId w:val="6"/>
        </w:numPr>
        <w:spacing w:afterLines="80" w:after="192"/>
        <w:contextualSpacing/>
        <w:jc w:val="both"/>
        <w:rPr>
          <w:rFonts w:asciiTheme="minorHAnsi" w:hAnsiTheme="minorHAnsi" w:cstheme="minorHAnsi"/>
          <w:bCs/>
          <w:color w:val="auto"/>
          <w:spacing w:val="10"/>
        </w:rPr>
      </w:pPr>
      <w:bookmarkStart w:id="0" w:name="_Ref101984144"/>
      <w:r w:rsidRPr="0020663C">
        <w:rPr>
          <w:rFonts w:asciiTheme="minorHAnsi" w:hAnsiTheme="minorHAnsi" w:cstheme="minorHAnsi"/>
          <w:bCs/>
          <w:color w:val="auto"/>
          <w:spacing w:val="10"/>
        </w:rPr>
        <w:t>není ruským státním příslušníkem, fyzickou či právnickou osobou, subjektem či orgánem se sídlem v</w:t>
      </w:r>
      <w:r w:rsidR="00143F24" w:rsidRPr="0020663C">
        <w:rPr>
          <w:rFonts w:asciiTheme="minorHAnsi" w:hAnsiTheme="minorHAnsi" w:cstheme="minorHAnsi"/>
          <w:bCs/>
          <w:color w:val="auto"/>
          <w:spacing w:val="10"/>
        </w:rPr>
        <w:t> </w:t>
      </w:r>
      <w:r w:rsidRPr="0020663C">
        <w:rPr>
          <w:rFonts w:asciiTheme="minorHAnsi" w:hAnsiTheme="minorHAnsi" w:cstheme="minorHAnsi"/>
          <w:bCs/>
          <w:color w:val="auto"/>
          <w:spacing w:val="10"/>
        </w:rPr>
        <w:t>Rusk</w:t>
      </w:r>
      <w:r w:rsidR="00143F24" w:rsidRPr="0020663C">
        <w:rPr>
          <w:rFonts w:asciiTheme="minorHAnsi" w:hAnsiTheme="minorHAnsi" w:cstheme="minorHAnsi"/>
          <w:bCs/>
          <w:color w:val="auto"/>
          <w:spacing w:val="10"/>
        </w:rPr>
        <w:t>é federaci</w:t>
      </w:r>
      <w:r w:rsidRPr="0020663C">
        <w:rPr>
          <w:rFonts w:asciiTheme="minorHAnsi" w:hAnsiTheme="minorHAnsi" w:cstheme="minorHAnsi"/>
          <w:bCs/>
          <w:color w:val="auto"/>
          <w:spacing w:val="10"/>
        </w:rPr>
        <w:t>,</w:t>
      </w:r>
      <w:bookmarkEnd w:id="0"/>
    </w:p>
    <w:p w14:paraId="1E8C90E1" w14:textId="4847654E" w:rsidR="00CA3D03" w:rsidRPr="0020663C" w:rsidRDefault="00CA3D03" w:rsidP="00EC7952">
      <w:pPr>
        <w:pStyle w:val="Odstavecseseznamem"/>
        <w:numPr>
          <w:ilvl w:val="0"/>
          <w:numId w:val="6"/>
        </w:numPr>
        <w:spacing w:afterLines="80" w:after="192"/>
        <w:contextualSpacing/>
        <w:jc w:val="both"/>
        <w:rPr>
          <w:rFonts w:asciiTheme="minorHAnsi" w:hAnsiTheme="minorHAnsi" w:cstheme="minorHAnsi"/>
          <w:bCs/>
          <w:color w:val="auto"/>
          <w:spacing w:val="10"/>
        </w:rPr>
      </w:pPr>
      <w:bookmarkStart w:id="1" w:name="_Ref101984146"/>
      <w:r w:rsidRPr="0020663C">
        <w:rPr>
          <w:rFonts w:asciiTheme="minorHAnsi" w:hAnsiTheme="minorHAnsi" w:cstheme="minorHAnsi"/>
          <w:bCs/>
          <w:color w:val="auto"/>
          <w:spacing w:val="10"/>
        </w:rPr>
        <w:t xml:space="preserve">není právnickou osobou, subjektem či orgánem, které jsou z více než 50 % přímo či nepřímo vlastněny některým ze subjektů uvedených v písmeni </w:t>
      </w:r>
      <w:r w:rsidRPr="0020663C">
        <w:rPr>
          <w:rFonts w:asciiTheme="minorHAnsi" w:hAnsiTheme="minorHAnsi" w:cstheme="minorHAnsi"/>
          <w:spacing w:val="10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</w:rPr>
        <w:instrText xml:space="preserve"> REF _Ref101984144 \r \h </w:instrText>
      </w:r>
      <w:r w:rsidR="002B2A69" w:rsidRPr="0020663C">
        <w:rPr>
          <w:rFonts w:asciiTheme="minorHAnsi" w:hAnsiTheme="minorHAnsi" w:cstheme="minorHAnsi"/>
          <w:spacing w:val="10"/>
        </w:rPr>
        <w:instrText xml:space="preserve"> \* MERGEFORMAT </w:instrText>
      </w:r>
      <w:r w:rsidRPr="0020663C">
        <w:rPr>
          <w:rFonts w:asciiTheme="minorHAnsi" w:hAnsiTheme="minorHAnsi" w:cstheme="minorHAnsi"/>
          <w:spacing w:val="10"/>
        </w:rPr>
      </w:r>
      <w:r w:rsidRPr="0020663C">
        <w:rPr>
          <w:rFonts w:asciiTheme="minorHAnsi" w:hAnsiTheme="minorHAnsi" w:cstheme="minorHAnsi"/>
          <w:spacing w:val="10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</w:rPr>
        <w:t>a)</w:t>
      </w:r>
      <w:r w:rsidRPr="0020663C">
        <w:rPr>
          <w:rFonts w:asciiTheme="minorHAnsi" w:hAnsiTheme="minorHAnsi" w:cstheme="minorHAnsi"/>
          <w:spacing w:val="10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</w:rPr>
        <w:t>,</w:t>
      </w:r>
      <w:bookmarkEnd w:id="1"/>
    </w:p>
    <w:p w14:paraId="119EBCB7" w14:textId="6797A4D6" w:rsidR="00CA3D03" w:rsidRPr="0020663C" w:rsidRDefault="00CA3D03" w:rsidP="00EC7952">
      <w:pPr>
        <w:pStyle w:val="Odstavecseseznamem"/>
        <w:numPr>
          <w:ilvl w:val="0"/>
          <w:numId w:val="6"/>
        </w:numPr>
        <w:spacing w:afterLines="80" w:after="192"/>
        <w:contextualSpacing/>
        <w:jc w:val="both"/>
        <w:rPr>
          <w:rFonts w:asciiTheme="minorHAnsi" w:hAnsiTheme="minorHAnsi" w:cstheme="minorHAnsi"/>
          <w:bCs/>
          <w:color w:val="auto"/>
          <w:spacing w:val="10"/>
        </w:rPr>
      </w:pPr>
      <w:bookmarkStart w:id="2" w:name="_Ref101984249"/>
      <w:r w:rsidRPr="0020663C">
        <w:rPr>
          <w:rFonts w:asciiTheme="minorHAnsi" w:hAnsiTheme="minorHAnsi" w:cstheme="minorHAnsi"/>
          <w:bCs/>
          <w:color w:val="auto"/>
          <w:spacing w:val="10"/>
        </w:rPr>
        <w:t xml:space="preserve">není fyzickou nebo právnickou osobou, subjektem či orgánem, které jednají jménem nebo na pokyn některého ze subjektů uvedených v písmeni </w:t>
      </w:r>
      <w:r w:rsidRPr="0020663C">
        <w:rPr>
          <w:rFonts w:asciiTheme="minorHAnsi" w:hAnsiTheme="minorHAnsi" w:cstheme="minorHAnsi"/>
          <w:spacing w:val="10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</w:rPr>
        <w:instrText xml:space="preserve"> REF _Ref101984144 \r \h </w:instrText>
      </w:r>
      <w:r w:rsidR="002B2A69" w:rsidRPr="0020663C">
        <w:rPr>
          <w:rFonts w:asciiTheme="minorHAnsi" w:hAnsiTheme="minorHAnsi" w:cstheme="minorHAnsi"/>
          <w:spacing w:val="10"/>
        </w:rPr>
        <w:instrText xml:space="preserve"> \* MERGEFORMAT </w:instrText>
      </w:r>
      <w:r w:rsidRPr="0020663C">
        <w:rPr>
          <w:rFonts w:asciiTheme="minorHAnsi" w:hAnsiTheme="minorHAnsi" w:cstheme="minorHAnsi"/>
          <w:spacing w:val="10"/>
        </w:rPr>
      </w:r>
      <w:r w:rsidRPr="0020663C">
        <w:rPr>
          <w:rFonts w:asciiTheme="minorHAnsi" w:hAnsiTheme="minorHAnsi" w:cstheme="minorHAnsi"/>
          <w:spacing w:val="10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</w:rPr>
        <w:t>a)</w:t>
      </w:r>
      <w:r w:rsidRPr="0020663C">
        <w:rPr>
          <w:rFonts w:asciiTheme="minorHAnsi" w:hAnsiTheme="minorHAnsi" w:cstheme="minorHAnsi"/>
          <w:spacing w:val="10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</w:rPr>
        <w:t xml:space="preserve"> nebo </w:t>
      </w:r>
      <w:r w:rsidRPr="0020663C">
        <w:rPr>
          <w:rFonts w:asciiTheme="minorHAnsi" w:hAnsiTheme="minorHAnsi" w:cstheme="minorHAnsi"/>
          <w:spacing w:val="10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</w:rPr>
        <w:instrText xml:space="preserve"> REF _Ref101984146 \r \h </w:instrText>
      </w:r>
      <w:r w:rsidR="002B2A69" w:rsidRPr="0020663C">
        <w:rPr>
          <w:rFonts w:asciiTheme="minorHAnsi" w:hAnsiTheme="minorHAnsi" w:cstheme="minorHAnsi"/>
          <w:spacing w:val="10"/>
        </w:rPr>
        <w:instrText xml:space="preserve"> \* MERGEFORMAT </w:instrText>
      </w:r>
      <w:r w:rsidRPr="0020663C">
        <w:rPr>
          <w:rFonts w:asciiTheme="minorHAnsi" w:hAnsiTheme="minorHAnsi" w:cstheme="minorHAnsi"/>
          <w:spacing w:val="10"/>
        </w:rPr>
      </w:r>
      <w:r w:rsidRPr="0020663C">
        <w:rPr>
          <w:rFonts w:asciiTheme="minorHAnsi" w:hAnsiTheme="minorHAnsi" w:cstheme="minorHAnsi"/>
          <w:spacing w:val="10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</w:rPr>
        <w:t>b)</w:t>
      </w:r>
      <w:r w:rsidRPr="0020663C">
        <w:rPr>
          <w:rFonts w:asciiTheme="minorHAnsi" w:hAnsiTheme="minorHAnsi" w:cstheme="minorHAnsi"/>
          <w:spacing w:val="10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</w:rPr>
        <w:t xml:space="preserve"> a</w:t>
      </w:r>
      <w:bookmarkEnd w:id="2"/>
    </w:p>
    <w:p w14:paraId="11BA7C12" w14:textId="77777777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</w:p>
    <w:p w14:paraId="3A366BDF" w14:textId="755A47B8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lastRenderedPageBreak/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REF _Ref101984144 \r \h </w:instrText>
      </w:r>
      <w:r w:rsidR="002B2A69"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\* MERGEFORMAT </w:instrTex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a)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 xml:space="preserve">, 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REF _Ref101984146 \r \h </w:instrText>
      </w:r>
      <w:r w:rsidR="002B2A69"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\* MERGEFORMAT </w:instrTex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b)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 xml:space="preserve"> nebo 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REF _Ref101984249 \r \h </w:instrText>
      </w:r>
      <w:r w:rsidR="002B2A69"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\* MERGEFORMAT </w:instrTex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c)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.</w:t>
      </w:r>
    </w:p>
    <w:p w14:paraId="7DDEDC79" w14:textId="77777777" w:rsidR="009F0C2E" w:rsidRPr="0020663C" w:rsidRDefault="009F0C2E" w:rsidP="00EC7952">
      <w:pPr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pacing w:val="10"/>
          <w:szCs w:val="22"/>
        </w:rPr>
      </w:pPr>
    </w:p>
    <w:p w14:paraId="4261D78A" w14:textId="77777777" w:rsidR="001D79A9" w:rsidRPr="0020663C" w:rsidRDefault="001D79A9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</w:p>
    <w:p w14:paraId="3E968FB7" w14:textId="77777777" w:rsidR="009F0C2E" w:rsidRPr="0020663C" w:rsidRDefault="009F0C2E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color w:val="auto"/>
          <w:spacing w:val="10"/>
          <w:szCs w:val="22"/>
        </w:rPr>
        <w:t xml:space="preserve">V </w:t>
      </w:r>
      <w:r w:rsidRPr="0020663C">
        <w:rPr>
          <w:rFonts w:asciiTheme="minorHAnsi" w:hAnsiTheme="minorHAnsi" w:cstheme="minorHAnsi"/>
          <w:color w:val="auto"/>
          <w:spacing w:val="10"/>
          <w:szCs w:val="22"/>
          <w:highlight w:val="yellow"/>
        </w:rPr>
        <w:t>[DOPLNÍ DODAVATEL]</w:t>
      </w:r>
      <w:r w:rsidRPr="0020663C">
        <w:rPr>
          <w:rFonts w:asciiTheme="minorHAnsi" w:hAnsiTheme="minorHAnsi" w:cstheme="minorHAnsi"/>
          <w:color w:val="auto"/>
          <w:spacing w:val="10"/>
          <w:szCs w:val="22"/>
        </w:rPr>
        <w:t xml:space="preserve"> dne </w:t>
      </w:r>
      <w:r w:rsidRPr="0020663C">
        <w:rPr>
          <w:rFonts w:asciiTheme="minorHAnsi" w:hAnsiTheme="minorHAnsi" w:cstheme="minorHAnsi"/>
          <w:color w:val="auto"/>
          <w:spacing w:val="10"/>
          <w:szCs w:val="22"/>
          <w:highlight w:val="yellow"/>
        </w:rPr>
        <w:t>[DOPLNÍ DODAVATEL]</w:t>
      </w:r>
    </w:p>
    <w:p w14:paraId="31143D5E" w14:textId="77777777" w:rsidR="009F0C2E" w:rsidRPr="0020663C" w:rsidRDefault="009F0C2E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</w:p>
    <w:p w14:paraId="7083097A" w14:textId="77777777" w:rsidR="009F0C2E" w:rsidRPr="0020663C" w:rsidRDefault="009F0C2E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color w:val="auto"/>
          <w:spacing w:val="10"/>
          <w:szCs w:val="22"/>
        </w:rPr>
        <w:t>_____</w:t>
      </w:r>
      <w:r w:rsidR="009C2A67" w:rsidRPr="0020663C">
        <w:rPr>
          <w:rFonts w:asciiTheme="minorHAnsi" w:hAnsiTheme="minorHAnsi" w:cstheme="minorHAnsi"/>
          <w:color w:val="auto"/>
          <w:spacing w:val="10"/>
          <w:szCs w:val="22"/>
        </w:rPr>
        <w:t>_______________________________</w:t>
      </w:r>
    </w:p>
    <w:p w14:paraId="6E0F6E5A" w14:textId="77777777" w:rsidR="00F91602" w:rsidRPr="0020663C" w:rsidRDefault="009F0C2E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color w:val="auto"/>
          <w:spacing w:val="10"/>
          <w:szCs w:val="22"/>
          <w:highlight w:val="yellow"/>
        </w:rPr>
        <w:t>[Jméno oprávněné osoby / označení funkce]</w:t>
      </w:r>
    </w:p>
    <w:sectPr w:rsidR="00F91602" w:rsidRPr="0020663C" w:rsidSect="00582047">
      <w:headerReference w:type="default" r:id="rId7"/>
      <w:foot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E5C9" w14:textId="77777777" w:rsidR="00A763DA" w:rsidRDefault="00A763DA" w:rsidP="009F0C2E">
      <w:r>
        <w:separator/>
      </w:r>
    </w:p>
  </w:endnote>
  <w:endnote w:type="continuationSeparator" w:id="0">
    <w:p w14:paraId="5CF71B57" w14:textId="77777777" w:rsidR="00A763DA" w:rsidRDefault="00A763DA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758160"/>
      <w:docPartObj>
        <w:docPartGallery w:val="Page Numbers (Bottom of Page)"/>
        <w:docPartUnique/>
      </w:docPartObj>
    </w:sdtPr>
    <w:sdtEndPr/>
    <w:sdtContent>
      <w:p w14:paraId="2CC46125" w14:textId="4F3F69DF" w:rsidR="00F96F11" w:rsidRDefault="00F96F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CC459D" w14:textId="00393263" w:rsidR="007F3AC6" w:rsidRPr="007161FD" w:rsidRDefault="007F3AC6" w:rsidP="002B2A6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E395" w14:textId="77777777" w:rsidR="00A763DA" w:rsidRDefault="00A763DA" w:rsidP="009F0C2E">
      <w:r>
        <w:separator/>
      </w:r>
    </w:p>
  </w:footnote>
  <w:footnote w:type="continuationSeparator" w:id="0">
    <w:p w14:paraId="6077B973" w14:textId="77777777" w:rsidR="00A763DA" w:rsidRDefault="00A763DA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80B7" w14:textId="2BFE432F" w:rsidR="0038153F" w:rsidRDefault="0038153F" w:rsidP="0038153F">
    <w:pPr>
      <w:pStyle w:val="Zhlav"/>
    </w:pPr>
  </w:p>
  <w:p w14:paraId="55404C0E" w14:textId="585C7D75" w:rsidR="009F0C2E" w:rsidRPr="004E1837" w:rsidRDefault="009F0C2E" w:rsidP="004E1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1247C67"/>
    <w:multiLevelType w:val="hybridMultilevel"/>
    <w:tmpl w:val="7DBC08DA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16853">
    <w:abstractNumId w:val="4"/>
  </w:num>
  <w:num w:numId="2" w16cid:durableId="830681665">
    <w:abstractNumId w:val="0"/>
  </w:num>
  <w:num w:numId="3" w16cid:durableId="65494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5875251">
    <w:abstractNumId w:val="2"/>
  </w:num>
  <w:num w:numId="5" w16cid:durableId="900868811">
    <w:abstractNumId w:val="3"/>
  </w:num>
  <w:num w:numId="6" w16cid:durableId="451679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4E9C"/>
    <w:rsid w:val="00130403"/>
    <w:rsid w:val="00133338"/>
    <w:rsid w:val="00143F24"/>
    <w:rsid w:val="00195C87"/>
    <w:rsid w:val="001B6FDA"/>
    <w:rsid w:val="001D79A9"/>
    <w:rsid w:val="0020663C"/>
    <w:rsid w:val="00261F25"/>
    <w:rsid w:val="002B2A69"/>
    <w:rsid w:val="0038153F"/>
    <w:rsid w:val="0039136C"/>
    <w:rsid w:val="0040361F"/>
    <w:rsid w:val="00447239"/>
    <w:rsid w:val="00470A73"/>
    <w:rsid w:val="004806E7"/>
    <w:rsid w:val="004A2EA6"/>
    <w:rsid w:val="004E1837"/>
    <w:rsid w:val="00582047"/>
    <w:rsid w:val="005F301F"/>
    <w:rsid w:val="00602731"/>
    <w:rsid w:val="00676B8C"/>
    <w:rsid w:val="006977B4"/>
    <w:rsid w:val="006A083C"/>
    <w:rsid w:val="006C4D5E"/>
    <w:rsid w:val="007161FD"/>
    <w:rsid w:val="007F3AC6"/>
    <w:rsid w:val="008038EE"/>
    <w:rsid w:val="00807807"/>
    <w:rsid w:val="00826206"/>
    <w:rsid w:val="008272D8"/>
    <w:rsid w:val="00847AD1"/>
    <w:rsid w:val="00895D75"/>
    <w:rsid w:val="00896B20"/>
    <w:rsid w:val="008A39E1"/>
    <w:rsid w:val="008D01DC"/>
    <w:rsid w:val="008F5671"/>
    <w:rsid w:val="00915407"/>
    <w:rsid w:val="00944501"/>
    <w:rsid w:val="009504B1"/>
    <w:rsid w:val="009C2A67"/>
    <w:rsid w:val="009F0C2E"/>
    <w:rsid w:val="00A01172"/>
    <w:rsid w:val="00A763DA"/>
    <w:rsid w:val="00AF1C99"/>
    <w:rsid w:val="00B400A8"/>
    <w:rsid w:val="00B62B51"/>
    <w:rsid w:val="00B67921"/>
    <w:rsid w:val="00BC5F96"/>
    <w:rsid w:val="00BC7B19"/>
    <w:rsid w:val="00BD2888"/>
    <w:rsid w:val="00C04AFB"/>
    <w:rsid w:val="00C91A8A"/>
    <w:rsid w:val="00CA3D03"/>
    <w:rsid w:val="00CB35E1"/>
    <w:rsid w:val="00D26D6A"/>
    <w:rsid w:val="00D61671"/>
    <w:rsid w:val="00DE79B4"/>
    <w:rsid w:val="00E32C13"/>
    <w:rsid w:val="00E52A46"/>
    <w:rsid w:val="00EC7952"/>
    <w:rsid w:val="00F91602"/>
    <w:rsid w:val="00F9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7C683"/>
  <w15:chartTrackingRefBased/>
  <w15:docId w15:val="{730AEB0A-BA27-4B78-A1FF-33AC8872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39"/>
    <w:rsid w:val="009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9C2A67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D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D6A"/>
    <w:rPr>
      <w:rFonts w:ascii="Segoe UI" w:eastAsia="Times New Roman" w:hAnsi="Segoe UI" w:cs="Segoe UI"/>
      <w:color w:val="394A58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Bořuta Jan</dc:creator>
  <cp:keywords/>
  <dc:description/>
  <cp:lastModifiedBy>Pavel Smítka</cp:lastModifiedBy>
  <cp:revision>39</cp:revision>
  <dcterms:created xsi:type="dcterms:W3CDTF">2019-03-01T15:10:00Z</dcterms:created>
  <dcterms:modified xsi:type="dcterms:W3CDTF">2025-06-02T06:13:00Z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bd72ffc257c1e5fffdd49251dec00c0f5661cccea968ca7390e3eb89601b20bb</vt:lpwstr>
  </property>
</Properties>
</file>